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C2" w:rsidRDefault="00F60BC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60BC2" w:rsidRDefault="00F60BC2">
      <w:pPr>
        <w:pStyle w:val="ConsPlusNormal"/>
        <w:jc w:val="both"/>
        <w:outlineLvl w:val="0"/>
      </w:pPr>
    </w:p>
    <w:p w:rsidR="00F60BC2" w:rsidRDefault="00F60BC2">
      <w:pPr>
        <w:pStyle w:val="ConsPlusNormal"/>
        <w:outlineLvl w:val="0"/>
      </w:pPr>
      <w:r>
        <w:t>Зарегистрировано в Минюсте России 6 февраля 2019 г. N 53698</w:t>
      </w:r>
    </w:p>
    <w:p w:rsidR="00F60BC2" w:rsidRDefault="00F60BC2">
      <w:pPr>
        <w:pStyle w:val="ConsPlusNormal"/>
        <w:pBdr>
          <w:top w:val="single" w:sz="6" w:space="0" w:color="auto"/>
        </w:pBdr>
        <w:spacing w:before="100" w:after="100"/>
        <w:jc w:val="both"/>
        <w:rPr>
          <w:sz w:val="2"/>
          <w:szCs w:val="2"/>
        </w:rPr>
      </w:pPr>
    </w:p>
    <w:p w:rsidR="00F60BC2" w:rsidRDefault="00F60BC2">
      <w:pPr>
        <w:pStyle w:val="ConsPlusNormal"/>
      </w:pPr>
    </w:p>
    <w:p w:rsidR="00F60BC2" w:rsidRDefault="00F60BC2">
      <w:pPr>
        <w:pStyle w:val="ConsPlusTitle"/>
        <w:jc w:val="center"/>
      </w:pPr>
      <w:r>
        <w:t>ЦЕНТРАЛЬНЫЙ БАНК РОССИЙСКОЙ ФЕДЕРАЦИИ</w:t>
      </w:r>
    </w:p>
    <w:p w:rsidR="00F60BC2" w:rsidRDefault="00F60BC2">
      <w:pPr>
        <w:pStyle w:val="ConsPlusTitle"/>
        <w:jc w:val="center"/>
      </w:pPr>
    </w:p>
    <w:p w:rsidR="00F60BC2" w:rsidRDefault="00F60BC2">
      <w:pPr>
        <w:pStyle w:val="ConsPlusTitle"/>
        <w:jc w:val="center"/>
      </w:pPr>
      <w:r>
        <w:t>УКАЗАНИЕ</w:t>
      </w:r>
    </w:p>
    <w:p w:rsidR="00F60BC2" w:rsidRDefault="00F60BC2">
      <w:pPr>
        <w:pStyle w:val="ConsPlusTitle"/>
        <w:jc w:val="center"/>
      </w:pPr>
      <w:r>
        <w:t>от 19 сентября 2018 г. N 4914-У</w:t>
      </w:r>
    </w:p>
    <w:p w:rsidR="00F60BC2" w:rsidRDefault="00F60BC2">
      <w:pPr>
        <w:pStyle w:val="ConsPlusTitle"/>
        <w:jc w:val="center"/>
      </w:pPr>
    </w:p>
    <w:p w:rsidR="00F60BC2" w:rsidRDefault="00F60BC2">
      <w:pPr>
        <w:pStyle w:val="ConsPlusTitle"/>
        <w:jc w:val="center"/>
      </w:pPr>
      <w:r>
        <w:t>О ФОРМАХ ЗАЯВЛЕНИЙ И ПЕРЕЧНЕ</w:t>
      </w:r>
    </w:p>
    <w:p w:rsidR="00F60BC2" w:rsidRDefault="00F60BC2">
      <w:pPr>
        <w:pStyle w:val="ConsPlusTitle"/>
        <w:jc w:val="center"/>
      </w:pPr>
      <w:r>
        <w:t>ДОКУМЕНТОВ НА ПОЛУЧЕНИЕ СТРАХОВОГО ВОЗМЕЩЕНИЯ</w:t>
      </w:r>
    </w:p>
    <w:p w:rsidR="00F60BC2" w:rsidRDefault="00F60BC2">
      <w:pPr>
        <w:pStyle w:val="ConsPlusTitle"/>
        <w:jc w:val="center"/>
      </w:pPr>
      <w:r>
        <w:t>(ЧАСТИ СТРАХОВОГО ВОЗМЕЩЕНИЯ) ПО ДОГОВОРУ ОБЯЗАТЕЛЬНОГО</w:t>
      </w:r>
    </w:p>
    <w:p w:rsidR="00F60BC2" w:rsidRDefault="00F60BC2">
      <w:pPr>
        <w:pStyle w:val="ConsPlusTitle"/>
        <w:jc w:val="center"/>
      </w:pPr>
      <w:r>
        <w:t>СТРАХОВАНИЯ ГРАЖДАНСКОЙ ОТВЕТСТВЕННОСТИ ПЕРЕВОЗЧИКА</w:t>
      </w:r>
    </w:p>
    <w:p w:rsidR="00F60BC2" w:rsidRDefault="00F60BC2">
      <w:pPr>
        <w:pStyle w:val="ConsPlusTitle"/>
        <w:jc w:val="center"/>
      </w:pPr>
      <w:r>
        <w:t>ЗА ПРИЧИНЕНИЕ ВРЕДА ЖИЗНИ, ЗДОРОВЬЮ, ИМУЩЕСТВУ ПАССАЖИРОВ</w:t>
      </w:r>
    </w:p>
    <w:p w:rsidR="00F60BC2" w:rsidRDefault="00F60BC2">
      <w:pPr>
        <w:pStyle w:val="ConsPlusNormal"/>
        <w:jc w:val="both"/>
      </w:pPr>
    </w:p>
    <w:p w:rsidR="00F60BC2" w:rsidRDefault="00F60BC2">
      <w:pPr>
        <w:pStyle w:val="ConsPlusNormal"/>
        <w:ind w:firstLine="540"/>
        <w:jc w:val="both"/>
      </w:pPr>
      <w:r>
        <w:t xml:space="preserve">1. Настоящее Указание на основании </w:t>
      </w:r>
      <w:hyperlink r:id="rId5" w:history="1">
        <w:r>
          <w:rPr>
            <w:color w:val="0000FF"/>
          </w:rPr>
          <w:t>части 1 статьи 14</w:t>
        </w:r>
      </w:hyperlink>
      <w:r>
        <w:t xml:space="preserve"> и </w:t>
      </w:r>
      <w:hyperlink r:id="rId6" w:history="1">
        <w:r>
          <w:rPr>
            <w:color w:val="0000FF"/>
          </w:rPr>
          <w:t>части 2 статьи 15</w:t>
        </w:r>
      </w:hyperlink>
      <w:r>
        <w:t xml:space="preserve"> Федерального закона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N 25, ст. 3257; 2013, N 30, ст. 4084; N 49, ст. 6333; 2014, N 45, ст. 6154; 2016, N 22, ст. 3094; N 26, ст. 3891; 2017, N 31, ст. 4826) устанавливает:</w:t>
      </w:r>
    </w:p>
    <w:p w:rsidR="00F60BC2" w:rsidRDefault="00F60BC2">
      <w:pPr>
        <w:pStyle w:val="ConsPlusNormal"/>
        <w:spacing w:before="220"/>
        <w:ind w:firstLine="540"/>
        <w:jc w:val="both"/>
      </w:pPr>
      <w:r>
        <w:t>форму заявления о выплате страхового возмещения по договору обязательного страхования гражданской ответственности перевозчика за причинение вреда жизни, здоровью, имуществу пассажиров (далее - Договор) (</w:t>
      </w:r>
      <w:hyperlink w:anchor="P51" w:history="1">
        <w:r>
          <w:rPr>
            <w:color w:val="0000FF"/>
          </w:rPr>
          <w:t>приложение 1</w:t>
        </w:r>
      </w:hyperlink>
      <w:r>
        <w:t xml:space="preserve"> к настоящему Указанию);</w:t>
      </w:r>
    </w:p>
    <w:p w:rsidR="00F60BC2" w:rsidRDefault="00F60BC2">
      <w:pPr>
        <w:pStyle w:val="ConsPlusNormal"/>
        <w:spacing w:before="220"/>
        <w:ind w:firstLine="540"/>
        <w:jc w:val="both"/>
      </w:pPr>
      <w:r>
        <w:t>форму заявления о выплате части страхового возмещения по Договору в случае смерти либо наличия одного из квалифицирующих признаков причинения тяжкого вреда здоровью потерпевшего (</w:t>
      </w:r>
      <w:hyperlink w:anchor="P171" w:history="1">
        <w:r>
          <w:rPr>
            <w:color w:val="0000FF"/>
          </w:rPr>
          <w:t>приложение 2</w:t>
        </w:r>
      </w:hyperlink>
      <w:r>
        <w:t xml:space="preserve"> к настоящему Указанию);</w:t>
      </w:r>
    </w:p>
    <w:p w:rsidR="00F60BC2" w:rsidRDefault="00F60BC2">
      <w:pPr>
        <w:pStyle w:val="ConsPlusNormal"/>
        <w:spacing w:before="220"/>
        <w:ind w:firstLine="540"/>
        <w:jc w:val="both"/>
      </w:pPr>
      <w:r>
        <w:t>перечень документов на получение страхового возмещения (части страхового возмещения) по Договору (</w:t>
      </w:r>
      <w:hyperlink w:anchor="P275" w:history="1">
        <w:r>
          <w:rPr>
            <w:color w:val="0000FF"/>
          </w:rPr>
          <w:t>приложение 3</w:t>
        </w:r>
      </w:hyperlink>
      <w:r>
        <w:t xml:space="preserve"> к настоящему Указанию).</w:t>
      </w:r>
    </w:p>
    <w:p w:rsidR="00F60BC2" w:rsidRDefault="00F60BC2">
      <w:pPr>
        <w:pStyle w:val="ConsPlusNormal"/>
        <w:spacing w:before="220"/>
        <w:ind w:firstLine="540"/>
        <w:jc w:val="both"/>
      </w:pPr>
      <w:r>
        <w:t>2. Настоящее Указание вступает в силу по истечении 10 дней после дня его официального опубликования &lt;*&gt;.</w:t>
      </w:r>
    </w:p>
    <w:p w:rsidR="00F60BC2" w:rsidRDefault="00F60BC2">
      <w:pPr>
        <w:pStyle w:val="ConsPlusNormal"/>
        <w:spacing w:before="220"/>
        <w:ind w:firstLine="540"/>
        <w:jc w:val="both"/>
      </w:pPr>
      <w:r>
        <w:t>--------------------------------</w:t>
      </w:r>
    </w:p>
    <w:p w:rsidR="00F60BC2" w:rsidRDefault="00F60BC2">
      <w:pPr>
        <w:pStyle w:val="ConsPlusNormal"/>
        <w:spacing w:before="220"/>
        <w:ind w:firstLine="540"/>
        <w:jc w:val="both"/>
      </w:pPr>
      <w:r>
        <w:t>&lt;*&gt; Официально опубликовано на сайте Банка России 11.02.2019.</w:t>
      </w:r>
    </w:p>
    <w:p w:rsidR="00F60BC2" w:rsidRDefault="00F60BC2">
      <w:pPr>
        <w:pStyle w:val="ConsPlusNormal"/>
        <w:ind w:firstLine="540"/>
        <w:jc w:val="both"/>
      </w:pPr>
    </w:p>
    <w:p w:rsidR="00F60BC2" w:rsidRDefault="00F60BC2">
      <w:pPr>
        <w:pStyle w:val="ConsPlusNormal"/>
        <w:ind w:firstLine="540"/>
        <w:jc w:val="both"/>
      </w:pPr>
      <w:r>
        <w:t xml:space="preserve">3. Со дня вступления в силу настоящего Указания признать утратившим силу </w:t>
      </w:r>
      <w:hyperlink r:id="rId7" w:history="1">
        <w:r>
          <w:rPr>
            <w:color w:val="0000FF"/>
          </w:rPr>
          <w:t>Указание</w:t>
        </w:r>
      </w:hyperlink>
      <w:r>
        <w:t xml:space="preserve"> Банка России от 14 февраля 2017 года N 4293-У "О перечне и порядке оформления выгодоприобретателем документов на получение страхового возмещения, части страхового возмещения (предварительной выплаты) по договору обязательного страхования гражданской ответственности перевозчика за причинение вреда жизни, здоровью или имуществу пассажиров", зарегистрированное Министерством юстиции Российской Федерации 28 апреля 2017 года N 46547.</w:t>
      </w:r>
    </w:p>
    <w:p w:rsidR="00F60BC2" w:rsidRDefault="00F60BC2">
      <w:pPr>
        <w:pStyle w:val="ConsPlusNormal"/>
        <w:jc w:val="both"/>
      </w:pPr>
    </w:p>
    <w:p w:rsidR="00F60BC2" w:rsidRDefault="00F60BC2">
      <w:pPr>
        <w:pStyle w:val="ConsPlusNormal"/>
        <w:jc w:val="right"/>
      </w:pPr>
      <w:r>
        <w:t>Председатель Центрального банка</w:t>
      </w:r>
    </w:p>
    <w:p w:rsidR="00F60BC2" w:rsidRDefault="00F60BC2">
      <w:pPr>
        <w:pStyle w:val="ConsPlusNormal"/>
        <w:jc w:val="right"/>
      </w:pPr>
      <w:r>
        <w:t>Российской Федерации</w:t>
      </w:r>
    </w:p>
    <w:p w:rsidR="00F60BC2" w:rsidRDefault="00F60BC2">
      <w:pPr>
        <w:pStyle w:val="ConsPlusNormal"/>
        <w:jc w:val="right"/>
      </w:pPr>
      <w:r>
        <w:t>Э.С.НАБИУЛЛИНА</w:t>
      </w:r>
    </w:p>
    <w:p w:rsidR="00F60BC2" w:rsidRDefault="00F60BC2">
      <w:pPr>
        <w:pStyle w:val="ConsPlusNormal"/>
        <w:jc w:val="both"/>
      </w:pPr>
    </w:p>
    <w:p w:rsidR="00F60BC2" w:rsidRDefault="00F60BC2">
      <w:pPr>
        <w:pStyle w:val="ConsPlusNormal"/>
        <w:jc w:val="both"/>
      </w:pPr>
    </w:p>
    <w:p w:rsidR="00F60BC2" w:rsidRDefault="00F60BC2">
      <w:pPr>
        <w:pStyle w:val="ConsPlusNormal"/>
        <w:jc w:val="both"/>
      </w:pPr>
    </w:p>
    <w:p w:rsidR="00F60BC2" w:rsidRDefault="00F60BC2">
      <w:pPr>
        <w:pStyle w:val="ConsPlusNormal"/>
        <w:jc w:val="both"/>
      </w:pPr>
    </w:p>
    <w:p w:rsidR="00F60BC2" w:rsidRDefault="00F60BC2">
      <w:pPr>
        <w:pStyle w:val="ConsPlusNormal"/>
        <w:jc w:val="both"/>
      </w:pPr>
    </w:p>
    <w:p w:rsidR="00F60BC2" w:rsidRDefault="00F60BC2">
      <w:pPr>
        <w:pStyle w:val="ConsPlusNormal"/>
        <w:jc w:val="right"/>
      </w:pPr>
      <w:bookmarkStart w:id="0" w:name="_GoBack"/>
      <w:bookmarkEnd w:id="0"/>
      <w:r>
        <w:t>обязательного страхования</w:t>
      </w:r>
    </w:p>
    <w:p w:rsidR="00F60BC2" w:rsidRDefault="00F60BC2">
      <w:pPr>
        <w:pStyle w:val="ConsPlusNormal"/>
        <w:jc w:val="right"/>
      </w:pPr>
      <w:r>
        <w:t>гражданской ответственности</w:t>
      </w:r>
    </w:p>
    <w:p w:rsidR="00F60BC2" w:rsidRDefault="00F60BC2">
      <w:pPr>
        <w:pStyle w:val="ConsPlusNormal"/>
        <w:jc w:val="right"/>
      </w:pPr>
      <w:r>
        <w:t>перевозчика за причинение</w:t>
      </w:r>
    </w:p>
    <w:p w:rsidR="00F60BC2" w:rsidRDefault="00F60BC2">
      <w:pPr>
        <w:pStyle w:val="ConsPlusNormal"/>
        <w:jc w:val="right"/>
      </w:pPr>
      <w:r>
        <w:t>вреда жизни, здоровью,</w:t>
      </w:r>
    </w:p>
    <w:p w:rsidR="00F60BC2" w:rsidRDefault="00F60BC2">
      <w:pPr>
        <w:pStyle w:val="ConsPlusNormal"/>
        <w:jc w:val="right"/>
      </w:pPr>
      <w:r>
        <w:t>имуществу пассажиров"</w:t>
      </w:r>
    </w:p>
    <w:p w:rsidR="00F60BC2" w:rsidRDefault="00F60BC2">
      <w:pPr>
        <w:pStyle w:val="ConsPlusNormal"/>
        <w:jc w:val="both"/>
      </w:pPr>
    </w:p>
    <w:p w:rsidR="00F60BC2" w:rsidRDefault="00F60BC2">
      <w:pPr>
        <w:pStyle w:val="ConsPlusTitle"/>
        <w:jc w:val="center"/>
      </w:pPr>
      <w:bookmarkStart w:id="1" w:name="P275"/>
      <w:bookmarkEnd w:id="1"/>
      <w:r>
        <w:t>ПЕРЕЧЕНЬ</w:t>
      </w:r>
    </w:p>
    <w:p w:rsidR="00F60BC2" w:rsidRDefault="00F60BC2">
      <w:pPr>
        <w:pStyle w:val="ConsPlusTitle"/>
        <w:jc w:val="center"/>
      </w:pPr>
      <w:r>
        <w:t>ДОКУМЕНТОВ НА ПОЛУЧЕНИЕ СТРАХОВОГО ВОЗМЕЩЕНИЯ</w:t>
      </w:r>
    </w:p>
    <w:p w:rsidR="00F60BC2" w:rsidRDefault="00F60BC2">
      <w:pPr>
        <w:pStyle w:val="ConsPlusTitle"/>
        <w:jc w:val="center"/>
      </w:pPr>
      <w:r>
        <w:t>(ЧАСТИ СТРАХОВОГО ВОЗМЕЩЕНИЯ) ПО ДОГОВОРУ ОБЯЗАТЕЛЬНОГО</w:t>
      </w:r>
    </w:p>
    <w:p w:rsidR="00F60BC2" w:rsidRDefault="00F60BC2">
      <w:pPr>
        <w:pStyle w:val="ConsPlusTitle"/>
        <w:jc w:val="center"/>
      </w:pPr>
      <w:r>
        <w:t>СТРАХОВАНИЯ ГРАЖДАНСКОЙ ОТВЕТСТВЕННОСТИ ПЕРЕВОЗЧИКА</w:t>
      </w:r>
    </w:p>
    <w:p w:rsidR="00F60BC2" w:rsidRDefault="00F60BC2">
      <w:pPr>
        <w:pStyle w:val="ConsPlusTitle"/>
        <w:jc w:val="center"/>
      </w:pPr>
      <w:r>
        <w:t>ЗА ПРИЧИНЕНИЕ ВРЕДА ЖИЗНИ, ЗДОРОВЬЮ, ИМУЩЕСТВУ ПАССАЖИРОВ</w:t>
      </w:r>
    </w:p>
    <w:p w:rsidR="00F60BC2" w:rsidRDefault="00F60BC2">
      <w:pPr>
        <w:pStyle w:val="ConsPlusNormal"/>
        <w:jc w:val="both"/>
      </w:pPr>
    </w:p>
    <w:p w:rsidR="00F60BC2" w:rsidRDefault="00F60BC2">
      <w:pPr>
        <w:pStyle w:val="ConsPlusTitle"/>
        <w:ind w:firstLine="540"/>
        <w:jc w:val="both"/>
        <w:outlineLvl w:val="1"/>
      </w:pPr>
      <w:r>
        <w:t>Раздел 1. Документы на получение страхового возмещения</w:t>
      </w:r>
    </w:p>
    <w:p w:rsidR="00F60BC2" w:rsidRDefault="00F60BC2">
      <w:pPr>
        <w:pStyle w:val="ConsPlusNormal"/>
        <w:jc w:val="both"/>
      </w:pPr>
    </w:p>
    <w:p w:rsidR="00F60BC2" w:rsidRDefault="00F60BC2">
      <w:pPr>
        <w:pStyle w:val="ConsPlusNormal"/>
        <w:ind w:firstLine="540"/>
        <w:jc w:val="both"/>
      </w:pPr>
      <w:bookmarkStart w:id="2" w:name="P283"/>
      <w:bookmarkEnd w:id="2"/>
      <w:r>
        <w:t>1. Документ, удостоверяющий личность потерпевшего.</w:t>
      </w:r>
    </w:p>
    <w:p w:rsidR="00F60BC2" w:rsidRDefault="00F60BC2">
      <w:pPr>
        <w:pStyle w:val="ConsPlusNormal"/>
        <w:spacing w:before="220"/>
        <w:ind w:firstLine="540"/>
        <w:jc w:val="both"/>
      </w:pPr>
      <w:r>
        <w:t>2. Документ, удостоверяющий личность выгодоприобретателя, не являющегося потерпевшим (при обращении указанного лица за возмещением).</w:t>
      </w:r>
    </w:p>
    <w:p w:rsidR="00F60BC2" w:rsidRDefault="00F60BC2">
      <w:pPr>
        <w:pStyle w:val="ConsPlusNormal"/>
        <w:spacing w:before="220"/>
        <w:ind w:firstLine="540"/>
        <w:jc w:val="both"/>
      </w:pPr>
      <w:r>
        <w:t>3. Документы, подтверждающие полномочия и удостоверяющие личность представителя выгодоприобретателя (при обращении указанного лица за возмещением).</w:t>
      </w:r>
    </w:p>
    <w:p w:rsidR="00F60BC2" w:rsidRDefault="00F60BC2">
      <w:pPr>
        <w:pStyle w:val="ConsPlusNormal"/>
        <w:spacing w:before="220"/>
        <w:ind w:firstLine="540"/>
        <w:jc w:val="both"/>
      </w:pPr>
      <w:r>
        <w:t xml:space="preserve">4. Документ о произошедшем событии на транспорте и его обстоятельствах, оформленный в соответствии с </w:t>
      </w:r>
      <w:hyperlink r:id="rId8" w:history="1">
        <w:r>
          <w:rPr>
            <w:color w:val="0000FF"/>
          </w:rPr>
          <w:t>приказом</w:t>
        </w:r>
      </w:hyperlink>
      <w:r>
        <w:t xml:space="preserve"> Министерства транспорта Российской Федерации от 27 декабря 2017 года N 540 "Об утверждении Порядка и требований к оформлению документа о произошедшем событии на транспорте и его обстоятельствах для получения страхового возмещения по обязательному страхованию гражданской ответственности перевозчика за причинение вреда жизни, здоровью, имуществу пассажиров", зарегистрированным Министерством юстиции Российской Федерации 20 апреля 2018 года N 50840, 16 августа 2018 года N 51913.</w:t>
      </w:r>
    </w:p>
    <w:p w:rsidR="00F60BC2" w:rsidRDefault="00F60BC2">
      <w:pPr>
        <w:pStyle w:val="ConsPlusNormal"/>
        <w:spacing w:before="220"/>
        <w:ind w:firstLine="540"/>
        <w:jc w:val="both"/>
      </w:pPr>
      <w:r>
        <w:t>5. Протокол об административном правонарушении и постановление по делу об административном правонарушении или определение об отказе в возбуждении дела об административном правонарушении (при наличии у выгодоприобретателя данных документов).</w:t>
      </w:r>
    </w:p>
    <w:p w:rsidR="00F60BC2" w:rsidRDefault="00F60BC2">
      <w:pPr>
        <w:pStyle w:val="ConsPlusNormal"/>
        <w:spacing w:before="220"/>
        <w:ind w:firstLine="540"/>
        <w:jc w:val="both"/>
      </w:pPr>
      <w:bookmarkStart w:id="3" w:name="P288"/>
      <w:bookmarkEnd w:id="3"/>
      <w:r>
        <w:t>6. Постановления о возбуждении уголовного дела, о признании потерпевшим или об отказе в этом, о прекращении уголовного дела, приостановлении производства по уголовному делу либо вступивший в законную силу приговор суда по уголовному делу (при наличии у выгодоприобретателя данных документов).</w:t>
      </w:r>
    </w:p>
    <w:p w:rsidR="00F60BC2" w:rsidRDefault="00F60BC2">
      <w:pPr>
        <w:pStyle w:val="ConsPlusNormal"/>
        <w:spacing w:before="220"/>
        <w:ind w:firstLine="540"/>
        <w:jc w:val="both"/>
      </w:pPr>
      <w:r>
        <w:t>7. Документы, представляемые в случае смерти потерпевшего:</w:t>
      </w:r>
    </w:p>
    <w:p w:rsidR="00F60BC2" w:rsidRDefault="00F60BC2">
      <w:pPr>
        <w:pStyle w:val="ConsPlusNormal"/>
        <w:spacing w:before="220"/>
        <w:ind w:firstLine="540"/>
        <w:jc w:val="both"/>
      </w:pPr>
      <w:r>
        <w:t>7.1. Свидетельство о смерти потерпевшего.</w:t>
      </w:r>
    </w:p>
    <w:p w:rsidR="00F60BC2" w:rsidRDefault="00F60BC2">
      <w:pPr>
        <w:pStyle w:val="ConsPlusNormal"/>
        <w:spacing w:before="220"/>
        <w:ind w:firstLine="540"/>
        <w:jc w:val="both"/>
      </w:pPr>
      <w:r>
        <w:t xml:space="preserve">7.2. Документ (документы), подтверждающий (подтверждающие) право выгодоприобретателя на страховое возмещение в соответствии с </w:t>
      </w:r>
      <w:hyperlink r:id="rId9" w:history="1">
        <w:r>
          <w:rPr>
            <w:color w:val="0000FF"/>
          </w:rPr>
          <w:t>пунктом 8 статьи 3</w:t>
        </w:r>
      </w:hyperlink>
      <w:r>
        <w:t xml:space="preserve"> Федерального закона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F60BC2" w:rsidRDefault="00F60BC2">
      <w:pPr>
        <w:pStyle w:val="ConsPlusNormal"/>
        <w:spacing w:before="220"/>
        <w:ind w:firstLine="540"/>
        <w:jc w:val="both"/>
      </w:pPr>
      <w:r>
        <w:t xml:space="preserve">7.2.1. Документ (документы), подтверждающий (подтверждающие) право лица в соответствии с гражданским законодательством на возмещение вреда в результате смерти </w:t>
      </w:r>
      <w:r>
        <w:lastRenderedPageBreak/>
        <w:t>потерпевшего (кормильца) (в случае если выгодоприобретатель являлся иждивенцем потерпевшего).</w:t>
      </w:r>
    </w:p>
    <w:p w:rsidR="00F60BC2" w:rsidRDefault="00F60BC2">
      <w:pPr>
        <w:pStyle w:val="ConsPlusNormal"/>
        <w:spacing w:before="220"/>
        <w:ind w:firstLine="540"/>
        <w:jc w:val="both"/>
      </w:pPr>
      <w:r>
        <w:t>7.2.2. Документ (документы), подтверждающий (подтверждающие) право лица на страховое возмещение при отсутствии лиц, имеющих в соответствии с гражданским законодательством право на возмещение вреда в результате смерти потерпевшего (кормильца):</w:t>
      </w:r>
    </w:p>
    <w:p w:rsidR="00F60BC2" w:rsidRDefault="00F60BC2">
      <w:pPr>
        <w:pStyle w:val="ConsPlusNormal"/>
        <w:spacing w:before="220"/>
        <w:ind w:firstLine="540"/>
        <w:jc w:val="both"/>
      </w:pPr>
      <w:r>
        <w:t>свидетельство о заключении брака (если выгодоприобретатель являлся супругом потерпевшего);</w:t>
      </w:r>
    </w:p>
    <w:p w:rsidR="00F60BC2" w:rsidRDefault="00F60BC2">
      <w:pPr>
        <w:pStyle w:val="ConsPlusNormal"/>
        <w:spacing w:before="220"/>
        <w:ind w:firstLine="540"/>
        <w:jc w:val="both"/>
      </w:pPr>
      <w:r>
        <w:t>свидетельство о рождении потерпевшего (если выгодоприобретатель является родителем потерпевшего);</w:t>
      </w:r>
    </w:p>
    <w:p w:rsidR="00F60BC2" w:rsidRDefault="00F60BC2">
      <w:pPr>
        <w:pStyle w:val="ConsPlusNormal"/>
        <w:spacing w:before="220"/>
        <w:ind w:firstLine="540"/>
        <w:jc w:val="both"/>
      </w:pPr>
      <w:r>
        <w:t>свидетельство об усыновлении (удочерении) (если выгодоприобретатель является усыновленным (удочеренным) потерпевшего);</w:t>
      </w:r>
    </w:p>
    <w:p w:rsidR="00F60BC2" w:rsidRDefault="00F60BC2">
      <w:pPr>
        <w:pStyle w:val="ConsPlusNormal"/>
        <w:spacing w:before="220"/>
        <w:ind w:firstLine="540"/>
        <w:jc w:val="both"/>
      </w:pPr>
      <w:r>
        <w:t>свидетельство о рождении выгодоприобретателя (если потерпевший является родителем выгодоприобретателя);</w:t>
      </w:r>
    </w:p>
    <w:p w:rsidR="00F60BC2" w:rsidRDefault="00F60BC2">
      <w:pPr>
        <w:pStyle w:val="ConsPlusNormal"/>
        <w:spacing w:before="220"/>
        <w:ind w:firstLine="540"/>
        <w:jc w:val="both"/>
      </w:pPr>
      <w:r>
        <w:t>документ (документы), подтверждающий (подтверждающие), что потерпевший находился на иждивении выгодоприобретателя (если потерпевший находился на иждивении выгодоприобретателя).</w:t>
      </w:r>
    </w:p>
    <w:p w:rsidR="00F60BC2" w:rsidRDefault="00F60BC2">
      <w:pPr>
        <w:pStyle w:val="ConsPlusNormal"/>
        <w:spacing w:before="220"/>
        <w:ind w:firstLine="540"/>
        <w:jc w:val="both"/>
      </w:pPr>
      <w:r>
        <w:t>8. Документы, представляемые для возмещения расходов на погребение в случае смерти потерпевшего:</w:t>
      </w:r>
    </w:p>
    <w:p w:rsidR="00F60BC2" w:rsidRDefault="00F60BC2">
      <w:pPr>
        <w:pStyle w:val="ConsPlusNormal"/>
        <w:spacing w:before="220"/>
        <w:ind w:firstLine="540"/>
        <w:jc w:val="both"/>
      </w:pPr>
      <w:r>
        <w:t>8.1. Свидетельство о смерти потерпевшего.</w:t>
      </w:r>
    </w:p>
    <w:p w:rsidR="00F60BC2" w:rsidRDefault="00F60BC2">
      <w:pPr>
        <w:pStyle w:val="ConsPlusNormal"/>
        <w:spacing w:before="220"/>
        <w:ind w:firstLine="540"/>
        <w:jc w:val="both"/>
      </w:pPr>
      <w:r>
        <w:t>8.2. Документы, подтверждающие произведенные необходимые расходы, с указанием объема и перечня выполненных работ (оказанных услуг), платежные документы, подтверждающие факт оплаты товаров (работ, услуг).</w:t>
      </w:r>
    </w:p>
    <w:p w:rsidR="00F60BC2" w:rsidRDefault="00F60BC2">
      <w:pPr>
        <w:pStyle w:val="ConsPlusNormal"/>
        <w:spacing w:before="220"/>
        <w:ind w:firstLine="540"/>
        <w:jc w:val="both"/>
      </w:pPr>
      <w:r>
        <w:t>9. Документы, представляемые в случае причинения вреда здоровью потерпевшего:</w:t>
      </w:r>
    </w:p>
    <w:p w:rsidR="00F60BC2" w:rsidRDefault="00F60BC2">
      <w:pPr>
        <w:pStyle w:val="ConsPlusNormal"/>
        <w:spacing w:before="220"/>
        <w:ind w:firstLine="540"/>
        <w:jc w:val="both"/>
      </w:pPr>
      <w:r>
        <w:t>9.1. Документы, выданные в соответствии с законодательством Российской Федерации в сфере охраны здоровья граждан медицинской организацией, с указанием характера полученных потерпевшим травм и увечий, диагноза и периода нетрудоспособности.</w:t>
      </w:r>
    </w:p>
    <w:p w:rsidR="00F60BC2" w:rsidRDefault="00F60BC2">
      <w:pPr>
        <w:pStyle w:val="ConsPlusNormal"/>
        <w:spacing w:before="220"/>
        <w:ind w:firstLine="540"/>
        <w:jc w:val="both"/>
      </w:pPr>
      <w:r>
        <w:t>9.2. Справка учреждения медико-социальной экспертизы о результатах установления степени утраты профессиональной трудоспособности, выданная в соответствии с законодательством Российской Федерации в сфере охраны здоровья граждан (при наличии).</w:t>
      </w:r>
    </w:p>
    <w:p w:rsidR="00F60BC2" w:rsidRDefault="00F60BC2">
      <w:pPr>
        <w:pStyle w:val="ConsPlusNormal"/>
        <w:spacing w:before="220"/>
        <w:ind w:firstLine="540"/>
        <w:jc w:val="both"/>
      </w:pPr>
      <w:r>
        <w:t>9.3. Справка, выданная в соответствии с законодательством Российской Федерации о социальной защите инвалидов, подтверждающая факт установления потерпевшему инвалидности или категории "ребенок-инвалид" (при наличии).</w:t>
      </w:r>
    </w:p>
    <w:p w:rsidR="00F60BC2" w:rsidRDefault="00F60BC2">
      <w:pPr>
        <w:pStyle w:val="ConsPlusNormal"/>
        <w:spacing w:before="220"/>
        <w:ind w:firstLine="540"/>
        <w:jc w:val="both"/>
      </w:pPr>
      <w:r>
        <w:t>10. Документы, представляемые в случае причинения вреда имуществу:</w:t>
      </w:r>
    </w:p>
    <w:p w:rsidR="00F60BC2" w:rsidRDefault="00F60BC2">
      <w:pPr>
        <w:pStyle w:val="ConsPlusNormal"/>
        <w:spacing w:before="220"/>
        <w:ind w:firstLine="540"/>
        <w:jc w:val="both"/>
      </w:pPr>
      <w:r>
        <w:t>10.1. Опись имущества потерпевшего, поврежденного или утраченного при перевозке, с указанием примерной стоимости поврежденного или утраченного имущества, составленная в произвольной форме.</w:t>
      </w:r>
    </w:p>
    <w:p w:rsidR="00F60BC2" w:rsidRDefault="00F60BC2">
      <w:pPr>
        <w:pStyle w:val="ConsPlusNormal"/>
        <w:spacing w:before="220"/>
        <w:ind w:firstLine="540"/>
        <w:jc w:val="both"/>
      </w:pPr>
      <w:r>
        <w:t>10.2. Багажная квитанция, содержащая сведения о весе багажа, или квитанция на провоз ручной клади (при наличии).</w:t>
      </w:r>
    </w:p>
    <w:p w:rsidR="00F60BC2" w:rsidRDefault="00F60BC2">
      <w:pPr>
        <w:pStyle w:val="ConsPlusNormal"/>
        <w:spacing w:before="220"/>
        <w:ind w:firstLine="540"/>
        <w:jc w:val="both"/>
      </w:pPr>
      <w:r>
        <w:t xml:space="preserve">10.3. Документы, подтверждающие стоимость утраченного имущества, стоимость восстановления поврежденного имущества, объем и перечень выполненных работ, оказанных </w:t>
      </w:r>
      <w:r>
        <w:lastRenderedPageBreak/>
        <w:t>услуг, платежные документы, подтверждающие факт оплаты товара, работы, услуги (при наличии данных документов).</w:t>
      </w:r>
    </w:p>
    <w:p w:rsidR="00F60BC2" w:rsidRDefault="00F60BC2">
      <w:pPr>
        <w:pStyle w:val="ConsPlusNormal"/>
        <w:spacing w:before="220"/>
        <w:ind w:firstLine="540"/>
        <w:jc w:val="both"/>
      </w:pPr>
      <w:r>
        <w:t>10.4. Свидетельство о смерти потерпевшего и свидетельство о праве на наследство потерпевшего (в случае если вред был причинен имуществу, принадлежавшему умершему).</w:t>
      </w:r>
    </w:p>
    <w:p w:rsidR="00F60BC2" w:rsidRDefault="00F60BC2">
      <w:pPr>
        <w:pStyle w:val="ConsPlusNormal"/>
        <w:jc w:val="both"/>
      </w:pPr>
    </w:p>
    <w:p w:rsidR="00F60BC2" w:rsidRDefault="00F60BC2">
      <w:pPr>
        <w:pStyle w:val="ConsPlusTitle"/>
        <w:ind w:firstLine="540"/>
        <w:jc w:val="both"/>
        <w:outlineLvl w:val="1"/>
      </w:pPr>
      <w:r>
        <w:t>Раздел 2. Документы на получение части страхового возмещения (предварительной выплаты)</w:t>
      </w:r>
    </w:p>
    <w:p w:rsidR="00F60BC2" w:rsidRDefault="00F60BC2">
      <w:pPr>
        <w:pStyle w:val="ConsPlusNormal"/>
        <w:jc w:val="both"/>
      </w:pPr>
    </w:p>
    <w:p w:rsidR="00F60BC2" w:rsidRDefault="00F60BC2">
      <w:pPr>
        <w:pStyle w:val="ConsPlusNormal"/>
        <w:ind w:firstLine="540"/>
        <w:jc w:val="both"/>
      </w:pPr>
      <w:r>
        <w:t xml:space="preserve">1. Документы в соответствии с </w:t>
      </w:r>
      <w:hyperlink w:anchor="P283" w:history="1">
        <w:r>
          <w:rPr>
            <w:color w:val="0000FF"/>
          </w:rPr>
          <w:t>пунктами 1</w:t>
        </w:r>
      </w:hyperlink>
      <w:r>
        <w:t xml:space="preserve"> - </w:t>
      </w:r>
      <w:hyperlink w:anchor="P288" w:history="1">
        <w:r>
          <w:rPr>
            <w:color w:val="0000FF"/>
          </w:rPr>
          <w:t>6 раздела 1</w:t>
        </w:r>
      </w:hyperlink>
      <w:r>
        <w:t xml:space="preserve"> настоящего перечня.</w:t>
      </w:r>
    </w:p>
    <w:p w:rsidR="00F60BC2" w:rsidRDefault="00F60BC2">
      <w:pPr>
        <w:pStyle w:val="ConsPlusNormal"/>
        <w:spacing w:before="220"/>
        <w:ind w:firstLine="540"/>
        <w:jc w:val="both"/>
      </w:pPr>
      <w:r>
        <w:t>2. Свидетельство о смерти потерпевшего и (или) список погибших потерпевших, выданный перевозчиком (в случае смерти потерпевшего).</w:t>
      </w:r>
    </w:p>
    <w:p w:rsidR="00F60BC2" w:rsidRDefault="00F60BC2">
      <w:pPr>
        <w:pStyle w:val="ConsPlusNormal"/>
        <w:spacing w:before="220"/>
        <w:ind w:firstLine="540"/>
        <w:jc w:val="both"/>
      </w:pPr>
      <w:r>
        <w:t xml:space="preserve">3. Документ (документы), подтверждающий (подтверждающие) право выгодоприобретателя на страховое возмещение в случае смерти потерпевшего в соответствии с </w:t>
      </w:r>
      <w:hyperlink r:id="rId10" w:history="1">
        <w:r>
          <w:rPr>
            <w:color w:val="0000FF"/>
          </w:rPr>
          <w:t>пунктом 8 статьи 3</w:t>
        </w:r>
      </w:hyperlink>
      <w:r>
        <w:t xml:space="preserve"> Федерального закона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F60BC2" w:rsidRDefault="00F60BC2">
      <w:pPr>
        <w:pStyle w:val="ConsPlusNormal"/>
        <w:spacing w:before="220"/>
        <w:ind w:firstLine="540"/>
        <w:jc w:val="both"/>
      </w:pPr>
      <w:r>
        <w:t>4. Документ, выданный в соответствии с законодательством Российской Федерации в сфере охраны здоровья граждан медицинской организацией, содержащий предварительные сведения о характере и степени полученных травм и увечий, а также признаках причинения тяжкого вреда здоровью потерпевшего в соответствии с медицинскими критериями определения степени тяжести вреда здоровью (в случае причинения тяжкого вреда здоровью потерпевшего).</w:t>
      </w:r>
    </w:p>
    <w:p w:rsidR="00F60BC2" w:rsidRDefault="00F60BC2">
      <w:pPr>
        <w:pStyle w:val="ConsPlusNormal"/>
        <w:jc w:val="both"/>
      </w:pPr>
    </w:p>
    <w:p w:rsidR="00F60BC2" w:rsidRDefault="00F60BC2">
      <w:pPr>
        <w:pStyle w:val="ConsPlusNormal"/>
        <w:jc w:val="both"/>
      </w:pPr>
    </w:p>
    <w:p w:rsidR="00F60BC2" w:rsidRDefault="00F60BC2">
      <w:pPr>
        <w:pStyle w:val="ConsPlusNormal"/>
        <w:pBdr>
          <w:top w:val="single" w:sz="6" w:space="0" w:color="auto"/>
        </w:pBdr>
        <w:spacing w:before="100" w:after="100"/>
        <w:jc w:val="both"/>
        <w:rPr>
          <w:sz w:val="2"/>
          <w:szCs w:val="2"/>
        </w:rPr>
      </w:pPr>
    </w:p>
    <w:p w:rsidR="00873C80" w:rsidRDefault="00873C80"/>
    <w:sectPr w:rsidR="00873C80" w:rsidSect="000E7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C2"/>
    <w:rsid w:val="0032313A"/>
    <w:rsid w:val="00335BD1"/>
    <w:rsid w:val="00607DB7"/>
    <w:rsid w:val="00873C80"/>
    <w:rsid w:val="00F6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3A80D-9D92-4C56-BBF6-EEE9E8A9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B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B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B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11E8FECDFFA4A41BE9373733560FC3B37E9CE1327349CDF83E61BFD7FB12D9B1361E6948F284F9714CEC0EAJBsFH" TargetMode="External"/><Relationship Id="rId3" Type="http://schemas.openxmlformats.org/officeDocument/2006/relationships/webSettings" Target="webSettings.xml"/><Relationship Id="rId7" Type="http://schemas.openxmlformats.org/officeDocument/2006/relationships/hyperlink" Target="consultantplus://offline/ref=05311E8FECDFFA4A41BE9373733560FC3A36EBC3142F349CDF83E61BFD7FB12D9B1361E6948F284F9714CEC0EAJBsF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311E8FECDFFA4A41BE9373733560FC3B36EEC0102D349CDF83E61BFD7FB12D891339EC9285621EDB5FC1C2EAA8B38069F6BD8DJ2s9H" TargetMode="External"/><Relationship Id="rId11" Type="http://schemas.openxmlformats.org/officeDocument/2006/relationships/fontTable" Target="fontTable.xml"/><Relationship Id="rId5" Type="http://schemas.openxmlformats.org/officeDocument/2006/relationships/hyperlink" Target="consultantplus://offline/ref=05311E8FECDFFA4A41BE9373733560FC3B36EEC0102D349CDF83E61BFD7FB12D891339ED9385621EDB5FC1C2EAA8B38069F6BD8DJ2s9H" TargetMode="External"/><Relationship Id="rId10" Type="http://schemas.openxmlformats.org/officeDocument/2006/relationships/hyperlink" Target="consultantplus://offline/ref=05311E8FECDFFA4A41BE9373733560FC3B36EEC0102D349CDF83E61BFD7FB12D891339E89785621EDB5FC1C2EAA8B38069F6BD8DJ2s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311E8FECDFFA4A41BE9373733560FC3B36EEC0102D349CDF83E61BFD7FB12D891339E89785621EDB5FC1C2EAA8B38069F6BD8DJ2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aleksandr.motkov</dc:creator>
  <cp:lastModifiedBy>Мотков Александр Вячеславович</cp:lastModifiedBy>
  <cp:revision>2</cp:revision>
  <dcterms:created xsi:type="dcterms:W3CDTF">2021-09-02T08:46:00Z</dcterms:created>
  <dcterms:modified xsi:type="dcterms:W3CDTF">2021-09-02T08:46:00Z</dcterms:modified>
</cp:coreProperties>
</file>